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E688D" w14:textId="77777777" w:rsidR="00E33099" w:rsidRDefault="00E33099" w:rsidP="00E33099">
      <w:pPr>
        <w:spacing w:after="0"/>
        <w:jc w:val="center"/>
        <w:rPr>
          <w:rFonts w:ascii="Times New Roman" w:hAnsi="Times New Roman"/>
          <w:b/>
          <w:i/>
          <w:sz w:val="36"/>
          <w:szCs w:val="36"/>
        </w:rPr>
      </w:pPr>
      <w:r w:rsidRPr="006B26A4">
        <w:rPr>
          <w:rFonts w:ascii="Times New Roman" w:hAnsi="Times New Roman"/>
          <w:b/>
          <w:i/>
          <w:sz w:val="36"/>
          <w:szCs w:val="36"/>
        </w:rPr>
        <w:t>Public Utility Commission of Texas</w:t>
      </w:r>
    </w:p>
    <w:p w14:paraId="589DEB99" w14:textId="77777777" w:rsidR="00E33099" w:rsidRPr="006B26A4" w:rsidRDefault="00E33099" w:rsidP="00E33099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pict w14:anchorId="517470F6">
          <v:rect id="_x0000_i1025" style="width:205.45pt;height:.05pt" o:hrpct="439" o:hralign="center" o:hrstd="t" o:hr="t" fillcolor="#a0a0a0" stroked="f"/>
        </w:pict>
      </w:r>
    </w:p>
    <w:p w14:paraId="3D642885" w14:textId="77777777" w:rsidR="00E33099" w:rsidRPr="006B26A4" w:rsidRDefault="00E33099" w:rsidP="00E33099">
      <w:pPr>
        <w:jc w:val="center"/>
        <w:rPr>
          <w:rFonts w:ascii="Times New Roman" w:hAnsi="Times New Roman"/>
          <w:sz w:val="36"/>
          <w:szCs w:val="36"/>
        </w:rPr>
      </w:pPr>
      <w:r w:rsidRPr="006B26A4">
        <w:rPr>
          <w:rFonts w:ascii="Times New Roman" w:hAnsi="Times New Roman"/>
          <w:b/>
          <w:sz w:val="36"/>
          <w:szCs w:val="36"/>
        </w:rPr>
        <w:t>Memorandum</w:t>
      </w:r>
    </w:p>
    <w:p w14:paraId="46734B49" w14:textId="77777777" w:rsidR="00E33099" w:rsidRPr="00DF232D" w:rsidRDefault="00E33099" w:rsidP="00E33099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DF232D">
        <w:rPr>
          <w:rFonts w:ascii="Times New Roman" w:eastAsia="Times New Roman" w:hAnsi="Times New Roman"/>
          <w:b/>
          <w:sz w:val="24"/>
          <w:szCs w:val="24"/>
        </w:rPr>
        <w:t>TO:</w:t>
      </w:r>
      <w:r w:rsidRPr="00DF232D"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>Central Records</w:t>
      </w:r>
    </w:p>
    <w:p w14:paraId="501C089C" w14:textId="77777777" w:rsidR="00E33099" w:rsidRPr="00DF232D" w:rsidRDefault="00E33099" w:rsidP="00E3309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E832163" w14:textId="1CD2ECA9" w:rsidR="00E33099" w:rsidRPr="00DF232D" w:rsidRDefault="00E33099" w:rsidP="00E33099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FROM</w:t>
      </w:r>
      <w:r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Pr="00DF232D"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>Marisa Lopez Wagley</w:t>
      </w:r>
      <w:r>
        <w:rPr>
          <w:rFonts w:ascii="Times New Roman" w:eastAsia="Times New Roman" w:hAnsi="Times New Roman"/>
          <w:sz w:val="24"/>
          <w:szCs w:val="24"/>
        </w:rPr>
        <w:t>, Legal Division</w:t>
      </w:r>
    </w:p>
    <w:p w14:paraId="67A4AF33" w14:textId="77777777" w:rsidR="00E33099" w:rsidRPr="00DF232D" w:rsidRDefault="00E33099" w:rsidP="00E3309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33E2285F" w14:textId="0C95F7DA" w:rsidR="00E33099" w:rsidRPr="00DF232D" w:rsidRDefault="00E33099" w:rsidP="00E33099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DF232D">
        <w:rPr>
          <w:rFonts w:ascii="Times New Roman" w:eastAsia="Times New Roman" w:hAnsi="Times New Roman"/>
          <w:b/>
          <w:sz w:val="24"/>
          <w:szCs w:val="24"/>
        </w:rPr>
        <w:t>DATE:</w:t>
      </w:r>
      <w:r w:rsidRPr="00DF232D"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>June</w:t>
      </w:r>
      <w:r>
        <w:rPr>
          <w:rFonts w:ascii="Times New Roman" w:eastAsia="Times New Roman" w:hAnsi="Times New Roman"/>
          <w:sz w:val="24"/>
          <w:szCs w:val="24"/>
        </w:rPr>
        <w:t xml:space="preserve"> 2</w:t>
      </w:r>
      <w:r>
        <w:rPr>
          <w:rFonts w:ascii="Times New Roman" w:eastAsia="Times New Roman" w:hAnsi="Times New Roman"/>
          <w:sz w:val="24"/>
          <w:szCs w:val="24"/>
        </w:rPr>
        <w:t>4</w:t>
      </w:r>
      <w:r>
        <w:rPr>
          <w:rFonts w:ascii="Times New Roman" w:eastAsia="Times New Roman" w:hAnsi="Times New Roman"/>
          <w:sz w:val="24"/>
          <w:szCs w:val="24"/>
        </w:rPr>
        <w:t>, 2022</w:t>
      </w:r>
    </w:p>
    <w:p w14:paraId="06338D1F" w14:textId="77777777" w:rsidR="00E33099" w:rsidRPr="00DF232D" w:rsidRDefault="00E33099" w:rsidP="00E33099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02B9921E" w14:textId="45329569" w:rsidR="00E33099" w:rsidRDefault="00E33099" w:rsidP="00E33099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RE</w:t>
      </w:r>
      <w:r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Pr="00DF232D">
        <w:rPr>
          <w:rFonts w:ascii="Times New Roman" w:eastAsia="Times New Roman" w:hAnsi="Times New Roman"/>
          <w:b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>Docket</w:t>
      </w:r>
      <w:r w:rsidRPr="00EE7BFC">
        <w:rPr>
          <w:rFonts w:ascii="Times New Roman" w:eastAsia="Times New Roman" w:hAnsi="Times New Roman"/>
          <w:bCs/>
          <w:sz w:val="24"/>
          <w:szCs w:val="24"/>
        </w:rPr>
        <w:t xml:space="preserve"> No. </w:t>
      </w:r>
      <w:r>
        <w:rPr>
          <w:rFonts w:ascii="Times New Roman" w:eastAsia="Times New Roman" w:hAnsi="Times New Roman"/>
          <w:bCs/>
          <w:sz w:val="24"/>
          <w:szCs w:val="24"/>
        </w:rPr>
        <w:t>5</w:t>
      </w:r>
      <w:r>
        <w:rPr>
          <w:rFonts w:ascii="Times New Roman" w:eastAsia="Times New Roman" w:hAnsi="Times New Roman"/>
          <w:bCs/>
          <w:sz w:val="24"/>
          <w:szCs w:val="24"/>
        </w:rPr>
        <w:t>3446</w:t>
      </w:r>
      <w:r>
        <w:rPr>
          <w:rFonts w:ascii="Times New Roman" w:eastAsia="Times New Roman" w:hAnsi="Times New Roman"/>
          <w:sz w:val="24"/>
          <w:szCs w:val="24"/>
        </w:rPr>
        <w:t>–</w:t>
      </w:r>
      <w:r w:rsidRPr="00516D44">
        <w:rPr>
          <w:rFonts w:ascii="Times New Roman" w:hAnsi="Times New Roman"/>
          <w:i/>
          <w:iCs/>
          <w:sz w:val="24"/>
          <w:szCs w:val="24"/>
        </w:rPr>
        <w:t xml:space="preserve">Application </w:t>
      </w:r>
      <w:r>
        <w:rPr>
          <w:rFonts w:ascii="Times New Roman" w:hAnsi="Times New Roman"/>
          <w:i/>
          <w:iCs/>
          <w:sz w:val="24"/>
          <w:szCs w:val="24"/>
        </w:rPr>
        <w:t>o</w:t>
      </w:r>
      <w:r w:rsidRPr="00516D44">
        <w:rPr>
          <w:rFonts w:ascii="Times New Roman" w:hAnsi="Times New Roman"/>
          <w:i/>
          <w:iCs/>
          <w:sz w:val="24"/>
          <w:szCs w:val="24"/>
        </w:rPr>
        <w:t xml:space="preserve">f </w:t>
      </w:r>
      <w:r>
        <w:rPr>
          <w:rFonts w:ascii="Times New Roman" w:hAnsi="Times New Roman"/>
          <w:i/>
          <w:iCs/>
          <w:sz w:val="24"/>
          <w:szCs w:val="24"/>
        </w:rPr>
        <w:t>Wilderness Cove Water Company, LLC for a Class D Rate Adjustment</w:t>
      </w:r>
    </w:p>
    <w:p w14:paraId="242730B0" w14:textId="77777777" w:rsidR="00E33099" w:rsidRDefault="00E33099" w:rsidP="00E33099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0E8394BA" w14:textId="528796B0" w:rsidR="00E33099" w:rsidRPr="00127EFE" w:rsidRDefault="00E33099" w:rsidP="00E33099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A532A0">
        <w:rPr>
          <w:rFonts w:ascii="Times New Roman" w:eastAsia="Times New Roman" w:hAnsi="Times New Roman"/>
          <w:b/>
          <w:sz w:val="24"/>
          <w:szCs w:val="24"/>
        </w:rPr>
        <w:t>CC</w:t>
      </w:r>
      <w:r w:rsidRPr="00A532A0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Cs/>
          <w:sz w:val="24"/>
          <w:szCs w:val="24"/>
        </w:rPr>
        <w:t>Sandra Rowe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</w:p>
    <w:p w14:paraId="68ED644E" w14:textId="77777777" w:rsidR="00E33099" w:rsidRDefault="00E33099" w:rsidP="00E33099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762E0223" w14:textId="77777777" w:rsidR="00E33099" w:rsidRPr="005E7861" w:rsidRDefault="00E33099" w:rsidP="00E33099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E14F7F1" w14:textId="77777777" w:rsidR="00E33099" w:rsidRDefault="00E33099" w:rsidP="00E33099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6578C2DF" w14:textId="68A45095" w:rsidR="00E33099" w:rsidRDefault="00E33099" w:rsidP="00E33099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As required by the Notice of Approval filed in Docket No. 5</w:t>
      </w:r>
      <w:r>
        <w:rPr>
          <w:rFonts w:ascii="Times New Roman" w:hAnsi="Times New Roman"/>
          <w:sz w:val="24"/>
          <w:szCs w:val="24"/>
        </w:rPr>
        <w:t>3446</w:t>
      </w:r>
      <w:r>
        <w:rPr>
          <w:rFonts w:ascii="Times New Roman" w:hAnsi="Times New Roman"/>
          <w:sz w:val="24"/>
          <w:szCs w:val="24"/>
        </w:rPr>
        <w:t xml:space="preserve"> on </w:t>
      </w:r>
      <w:r>
        <w:rPr>
          <w:rFonts w:ascii="Times New Roman" w:hAnsi="Times New Roman"/>
          <w:sz w:val="24"/>
          <w:szCs w:val="24"/>
        </w:rPr>
        <w:t>May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>, 202</w:t>
      </w:r>
      <w:r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 xml:space="preserve">, please find attached a clean copy of the </w:t>
      </w:r>
      <w:r>
        <w:rPr>
          <w:rFonts w:ascii="Times New Roman" w:hAnsi="Times New Roman"/>
          <w:sz w:val="24"/>
          <w:szCs w:val="24"/>
        </w:rPr>
        <w:t>water</w:t>
      </w:r>
      <w:r>
        <w:rPr>
          <w:rFonts w:ascii="Times New Roman" w:hAnsi="Times New Roman"/>
          <w:sz w:val="24"/>
          <w:szCs w:val="24"/>
        </w:rPr>
        <w:t xml:space="preserve"> tariff for Certificate of Convenience and Necessity (CCN) No. </w:t>
      </w:r>
      <w:r>
        <w:rPr>
          <w:rFonts w:ascii="Times New Roman" w:hAnsi="Times New Roman"/>
          <w:sz w:val="24"/>
          <w:szCs w:val="24"/>
        </w:rPr>
        <w:t>12334</w:t>
      </w:r>
      <w:r>
        <w:rPr>
          <w:rFonts w:ascii="Times New Roman" w:hAnsi="Times New Roman"/>
          <w:sz w:val="24"/>
          <w:szCs w:val="24"/>
        </w:rPr>
        <w:t xml:space="preserve"> for </w:t>
      </w:r>
      <w:r>
        <w:rPr>
          <w:rFonts w:ascii="Times New Roman" w:hAnsi="Times New Roman"/>
          <w:sz w:val="24"/>
          <w:szCs w:val="24"/>
        </w:rPr>
        <w:t>Wilderness Cove Water Company, LLC</w:t>
      </w:r>
      <w:r>
        <w:rPr>
          <w:rFonts w:ascii="Times New Roman" w:hAnsi="Times New Roman"/>
          <w:sz w:val="24"/>
          <w:szCs w:val="24"/>
        </w:rPr>
        <w:t xml:space="preserve">. This copy is provided to be stamped </w:t>
      </w:r>
      <w:r>
        <w:rPr>
          <w:rFonts w:ascii="Times New Roman" w:hAnsi="Times New Roman"/>
          <w:i/>
          <w:sz w:val="24"/>
          <w:szCs w:val="24"/>
        </w:rPr>
        <w:t>Approved</w:t>
      </w:r>
      <w:r>
        <w:rPr>
          <w:rFonts w:ascii="Times New Roman" w:hAnsi="Times New Roman"/>
          <w:sz w:val="24"/>
          <w:szCs w:val="24"/>
        </w:rPr>
        <w:t xml:space="preserve"> and placed in the Commission’s tariff book. The attached is a new tariff which must be placed in the tariff book.  </w:t>
      </w:r>
    </w:p>
    <w:p w14:paraId="64D8DB8C" w14:textId="77777777" w:rsidR="00E33099" w:rsidRPr="00F23525" w:rsidRDefault="00E33099" w:rsidP="00E33099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6E6B7155" w14:textId="7E932759" w:rsidR="00E33099" w:rsidRPr="007C7FAE" w:rsidRDefault="00E33099" w:rsidP="00E3309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All parties to Docket No. 5</w:t>
      </w:r>
      <w:r w:rsidR="00936BB9">
        <w:rPr>
          <w:rFonts w:ascii="Times New Roman" w:hAnsi="Times New Roman"/>
          <w:sz w:val="24"/>
          <w:szCs w:val="24"/>
        </w:rPr>
        <w:t>3446</w:t>
      </w:r>
      <w:r>
        <w:rPr>
          <w:rFonts w:ascii="Times New Roman" w:hAnsi="Times New Roman"/>
          <w:sz w:val="24"/>
          <w:szCs w:val="24"/>
        </w:rPr>
        <w:t xml:space="preserve"> have been copied on this memo. </w:t>
      </w:r>
    </w:p>
    <w:p w14:paraId="2AE7C42A" w14:textId="77777777" w:rsidR="00E33099" w:rsidRDefault="00E33099" w:rsidP="00E33099">
      <w:pPr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185D4385" w14:textId="77777777" w:rsidR="00E33099" w:rsidRDefault="00E33099" w:rsidP="00E33099"/>
    <w:p w14:paraId="4CF40B00" w14:textId="77777777" w:rsidR="00E33099" w:rsidRDefault="00E33099" w:rsidP="00E33099"/>
    <w:p w14:paraId="4956D5FE" w14:textId="77777777" w:rsidR="00E33099" w:rsidRDefault="00E33099" w:rsidP="00E33099"/>
    <w:p w14:paraId="235C46B2" w14:textId="77777777" w:rsidR="00E33099" w:rsidRDefault="00E33099" w:rsidP="00E33099"/>
    <w:p w14:paraId="2610D0D7" w14:textId="77777777" w:rsidR="00E33099" w:rsidRDefault="00E33099" w:rsidP="00E33099"/>
    <w:p w14:paraId="58EED3AC" w14:textId="77777777" w:rsidR="00BB3B8F" w:rsidRDefault="00BB3B8F"/>
    <w:sectPr w:rsidR="00BB3B8F" w:rsidSect="00E20B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1F69C" w14:textId="77777777" w:rsidR="00C969F3" w:rsidRDefault="00C969F3" w:rsidP="00C969F3">
      <w:pPr>
        <w:spacing w:after="0" w:line="240" w:lineRule="auto"/>
      </w:pPr>
      <w:r>
        <w:separator/>
      </w:r>
    </w:p>
  </w:endnote>
  <w:endnote w:type="continuationSeparator" w:id="0">
    <w:p w14:paraId="0DE79BF8" w14:textId="77777777" w:rsidR="00C969F3" w:rsidRDefault="00C969F3" w:rsidP="00C96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E9875" w14:textId="77777777" w:rsidR="00C969F3" w:rsidRDefault="00C969F3" w:rsidP="00C969F3">
      <w:pPr>
        <w:spacing w:after="0" w:line="240" w:lineRule="auto"/>
      </w:pPr>
      <w:r>
        <w:separator/>
      </w:r>
    </w:p>
  </w:footnote>
  <w:footnote w:type="continuationSeparator" w:id="0">
    <w:p w14:paraId="37B1033F" w14:textId="77777777" w:rsidR="00C969F3" w:rsidRDefault="00C969F3" w:rsidP="00C969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099"/>
    <w:rsid w:val="00936BB9"/>
    <w:rsid w:val="00BB3B8F"/>
    <w:rsid w:val="00C969F3"/>
    <w:rsid w:val="00E330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AD928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309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969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69F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969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69F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616</Characters>
  <Application>Microsoft Office Word</Application>
  <DocSecurity>0</DocSecurity>
  <Lines>5</Lines>
  <Paragraphs>1</Paragraphs>
  <ScaleCrop>false</ScaleCrop>
  <Company/>
  <LinksUpToDate>false</LinksUpToDate>
  <CharactersWithSpaces>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2022-06-24T14:30:00Z</dcterms:created>
  <dcterms:modified xsi:type="dcterms:W3CDTF">2022-06-24T14:30:00Z</dcterms:modified>
</cp:coreProperties>
</file>